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41" w:rsidRPr="001068F3" w:rsidRDefault="00111041" w:rsidP="0011104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19FD4" wp14:editId="493D8AB1">
                <wp:simplePos x="0" y="0"/>
                <wp:positionH relativeFrom="column">
                  <wp:posOffset>5868670</wp:posOffset>
                </wp:positionH>
                <wp:positionV relativeFrom="paragraph">
                  <wp:posOffset>-142240</wp:posOffset>
                </wp:positionV>
                <wp:extent cx="786765" cy="339725"/>
                <wp:effectExtent l="0" t="0" r="13335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041" w:rsidRPr="001068F3" w:rsidRDefault="00111041" w:rsidP="001110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068F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別添２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2.1pt;margin-top:-11.2pt;width:61.9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" fillcolor="white [3201]" strokeweight=".5pt">
                <v:textbox>
                  <w:txbxContent>
                    <w:p w:rsidR="00111041" w:rsidRPr="001068F3" w:rsidRDefault="00111041" w:rsidP="0011104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068F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別添２</w:t>
                      </w:r>
                    </w:p>
                  </w:txbxContent>
                </v:textbox>
              </v:shape>
            </w:pict>
          </mc:Fallback>
        </mc:AlternateContent>
      </w:r>
      <w:r w:rsidRPr="001068F3">
        <w:rPr>
          <w:rFonts w:ascii="ＭＳ ゴシック" w:eastAsia="ＭＳ ゴシック" w:hAnsi="ＭＳ ゴシック" w:hint="eastAsia"/>
          <w:b/>
          <w:sz w:val="24"/>
          <w:szCs w:val="24"/>
        </w:rPr>
        <w:t>流出防措置指針の取り組み状況に関する調査票の記載要領</w:t>
      </w:r>
    </w:p>
    <w:p w:rsidR="00111041" w:rsidRPr="001068F3" w:rsidRDefault="00111041" w:rsidP="0011104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068F3">
        <w:rPr>
          <w:rFonts w:ascii="ＭＳ ゴシック" w:eastAsia="ＭＳ ゴシック" w:hAnsi="ＭＳ ゴシック" w:hint="eastAsia"/>
          <w:b/>
          <w:sz w:val="24"/>
          <w:szCs w:val="24"/>
        </w:rPr>
        <w:t>①指針の内容について</w:t>
      </w:r>
    </w:p>
    <w:p w:rsidR="00111041" w:rsidRDefault="00111041" w:rsidP="00111041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指針内容は下記</w:t>
      </w:r>
      <w:r w:rsidRPr="00BE5A90">
        <w:rPr>
          <w:rFonts w:ascii="ＭＳ ゴシック" w:eastAsia="ＭＳ ゴシック" w:hAnsi="ＭＳ ゴシック" w:hint="eastAsia"/>
          <w:sz w:val="24"/>
          <w:szCs w:val="24"/>
        </w:rPr>
        <w:t>のホームページ、又は</w:t>
      </w:r>
      <w:r>
        <w:rPr>
          <w:rFonts w:ascii="ＭＳ ゴシック" w:eastAsia="ＭＳ ゴシック" w:hAnsi="ＭＳ ゴシック" w:hint="eastAsia"/>
          <w:sz w:val="24"/>
          <w:szCs w:val="24"/>
        </w:rPr>
        <w:t>インターネット「</w:t>
      </w:r>
      <w:r w:rsidRPr="002729DB">
        <w:rPr>
          <w:rFonts w:ascii="ＭＳ ゴシック" w:eastAsia="ＭＳ ゴシック" w:hAnsi="ＭＳ ゴシック" w:hint="eastAsia"/>
          <w:sz w:val="24"/>
          <w:szCs w:val="24"/>
        </w:rPr>
        <w:t>Ｇ高-002　液化石油ガス容器置場における容器転落・転倒及び流出防止措置指針</w:t>
      </w:r>
      <w:r w:rsidRPr="00BE5A90">
        <w:rPr>
          <w:rFonts w:ascii="ＭＳ ゴシック" w:eastAsia="ＭＳ ゴシック" w:hAnsi="ＭＳ ゴシック" w:hint="eastAsia"/>
          <w:sz w:val="24"/>
          <w:szCs w:val="24"/>
        </w:rPr>
        <w:t>」で検索し</w:t>
      </w: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BE5A90">
        <w:rPr>
          <w:rFonts w:ascii="ＭＳ ゴシック" w:eastAsia="ＭＳ ゴシック" w:hAnsi="ＭＳ ゴシック" w:hint="eastAsia"/>
          <w:sz w:val="24"/>
          <w:szCs w:val="24"/>
        </w:rPr>
        <w:t>液化石油ガス容器置場における容器転落・転倒及び流出防止措置指針と「【補足】流出防止対策実施のポイント解説」</w:t>
      </w:r>
      <w:r w:rsidRPr="002729DB">
        <w:rPr>
          <w:rFonts w:ascii="ＭＳ ゴシック" w:eastAsia="ＭＳ ゴシック" w:hAnsi="ＭＳ ゴシック" w:hint="eastAsia"/>
          <w:sz w:val="24"/>
          <w:szCs w:val="24"/>
        </w:rPr>
        <w:t>を確認して</w:t>
      </w:r>
      <w:r>
        <w:rPr>
          <w:rFonts w:ascii="ＭＳ ゴシック" w:eastAsia="ＭＳ ゴシック" w:hAnsi="ＭＳ ゴシック" w:hint="eastAsia"/>
          <w:sz w:val="24"/>
          <w:szCs w:val="24"/>
        </w:rPr>
        <w:t>下</w:t>
      </w:r>
      <w:r w:rsidRPr="002729DB">
        <w:rPr>
          <w:rFonts w:ascii="ＭＳ ゴシック" w:eastAsia="ＭＳ ゴシック" w:hAnsi="ＭＳ ゴシック" w:hint="eastAsia"/>
          <w:sz w:val="24"/>
          <w:szCs w:val="24"/>
        </w:rPr>
        <w:t>さい。</w:t>
      </w:r>
    </w:p>
    <w:p w:rsidR="00111041" w:rsidRDefault="00111041" w:rsidP="00111041">
      <w:pPr>
        <w:ind w:firstLineChars="200" w:firstLine="420"/>
        <w:rPr>
          <w:rFonts w:ascii="ＭＳ ゴシック" w:eastAsia="ＭＳ ゴシック" w:hAnsi="ＭＳ ゴシック"/>
          <w:sz w:val="24"/>
          <w:szCs w:val="24"/>
        </w:rPr>
      </w:pPr>
      <w:hyperlink r:id="rId5" w:history="1">
        <w:r w:rsidRPr="00BE5A90">
          <w:rPr>
            <w:rFonts w:ascii="ＭＳ ゴシック" w:eastAsia="ＭＳ ゴシック" w:hAnsi="ＭＳ ゴシック"/>
            <w:color w:val="0000FF" w:themeColor="hyperlink"/>
            <w:sz w:val="24"/>
            <w:szCs w:val="24"/>
            <w:u w:val="single"/>
          </w:rPr>
          <w:t>http://www.nichidankyo.gr.jp/technology/standard/g_kou_002.html</w:t>
        </w:r>
      </w:hyperlink>
    </w:p>
    <w:p w:rsidR="00111041" w:rsidRDefault="00111041" w:rsidP="00111041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111041" w:rsidRPr="001068F3" w:rsidRDefault="00111041" w:rsidP="0011104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068F3">
        <w:rPr>
          <w:rFonts w:ascii="ＭＳ ゴシック" w:eastAsia="ＭＳ ゴシック" w:hAnsi="ＭＳ ゴシック" w:hint="eastAsia"/>
          <w:b/>
          <w:sz w:val="24"/>
          <w:szCs w:val="24"/>
        </w:rPr>
        <w:t>②ハザードマップを確認し該当するリスク</w:t>
      </w:r>
    </w:p>
    <w:p w:rsidR="00111041" w:rsidRPr="00BE5A90" w:rsidRDefault="00111041" w:rsidP="00111041">
      <w:pPr>
        <w:ind w:leftChars="100" w:left="210" w:firstLineChars="100" w:firstLine="240"/>
        <w:rPr>
          <w:rFonts w:ascii="ＭＳ ゴシック" w:eastAsia="ＭＳ ゴシック" w:hAnsi="ＭＳ ゴシック"/>
          <w:color w:val="0000FF" w:themeColor="hyperlink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該当するリスクの確認は、</w:t>
      </w:r>
      <w:r w:rsidRPr="00BE5A90">
        <w:rPr>
          <w:rFonts w:ascii="ＭＳ ゴシック" w:eastAsia="ＭＳ ゴシック" w:hAnsi="ＭＳ ゴシック" w:hint="eastAsia"/>
          <w:sz w:val="24"/>
          <w:szCs w:val="24"/>
        </w:rPr>
        <w:t>下記の国土交通省のホームページ、又はインターネット「国交省ハザードマップ」で検索し、充填所の津波や洪水による浸水の想定高さ等を確認し、該当する項目を</w:t>
      </w:r>
      <w:r>
        <w:rPr>
          <w:rFonts w:ascii="ＭＳ ゴシック" w:eastAsia="ＭＳ ゴシック" w:hAnsi="ＭＳ ゴシック" w:hint="eastAsia"/>
          <w:sz w:val="24"/>
          <w:szCs w:val="24"/>
        </w:rPr>
        <w:t>選択し</w:t>
      </w:r>
      <w:r w:rsidRPr="00BE5A90">
        <w:rPr>
          <w:rFonts w:ascii="ＭＳ ゴシック" w:eastAsia="ＭＳ ゴシック" w:hAnsi="ＭＳ ゴシック" w:hint="eastAsia"/>
          <w:sz w:val="24"/>
          <w:szCs w:val="24"/>
        </w:rPr>
        <w:t>て下さい。</w:t>
      </w:r>
      <w:r>
        <w:rPr>
          <w:rFonts w:ascii="ＭＳ ゴシック" w:eastAsia="ＭＳ ゴシック" w:hAnsi="ＭＳ ゴシック" w:hint="eastAsia"/>
          <w:sz w:val="24"/>
          <w:szCs w:val="24"/>
        </w:rPr>
        <w:t>（※複数回答可）</w:t>
      </w:r>
    </w:p>
    <w:p w:rsidR="00111041" w:rsidRPr="00BE5A90" w:rsidRDefault="00111041" w:rsidP="00111041">
      <w:pPr>
        <w:ind w:leftChars="100" w:left="210" w:firstLineChars="100" w:firstLine="210"/>
        <w:rPr>
          <w:rFonts w:ascii="ＭＳ ゴシック" w:eastAsia="ＭＳ ゴシック" w:hAnsi="ＭＳ ゴシック"/>
          <w:color w:val="0000FF" w:themeColor="hyperlink"/>
          <w:sz w:val="24"/>
          <w:szCs w:val="24"/>
          <w:u w:val="single"/>
        </w:rPr>
      </w:pPr>
      <w:hyperlink r:id="rId6" w:history="1">
        <w:r w:rsidRPr="00BE5A90">
          <w:rPr>
            <w:rFonts w:ascii="ＭＳ ゴシック" w:eastAsia="ＭＳ ゴシック" w:hAnsi="ＭＳ ゴシック"/>
            <w:color w:val="0000FF" w:themeColor="hyperlink"/>
            <w:sz w:val="24"/>
            <w:szCs w:val="24"/>
            <w:u w:val="single"/>
          </w:rPr>
          <w:t>https://disaportal.gsi.go.jp/</w:t>
        </w:r>
      </w:hyperlink>
    </w:p>
    <w:p w:rsidR="00111041" w:rsidRDefault="00111041" w:rsidP="00111041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BE5A90">
        <w:rPr>
          <w:rFonts w:ascii="ＭＳ ゴシック" w:eastAsia="ＭＳ ゴシック" w:hAnsi="ＭＳ ゴシック" w:hint="eastAsia"/>
          <w:sz w:val="24"/>
          <w:szCs w:val="24"/>
        </w:rPr>
        <w:t>※国交省ハザードマップの他にも市町村や河川管理事務所で</w:t>
      </w:r>
      <w:r>
        <w:rPr>
          <w:rFonts w:ascii="ＭＳ ゴシック" w:eastAsia="ＭＳ ゴシック" w:hAnsi="ＭＳ ゴシック" w:hint="eastAsia"/>
          <w:sz w:val="24"/>
          <w:szCs w:val="24"/>
        </w:rPr>
        <w:t>もハザードマップを作成している場合があります</w:t>
      </w:r>
      <w:r w:rsidRPr="00BE5A90">
        <w:rPr>
          <w:rFonts w:ascii="ＭＳ ゴシック" w:eastAsia="ＭＳ ゴシック" w:hAnsi="ＭＳ ゴシック" w:hint="eastAsia"/>
          <w:sz w:val="24"/>
          <w:szCs w:val="24"/>
        </w:rPr>
        <w:t>。予想浸水度が異なる場合は、より厳しい予測をもとに対策をお願いします。</w:t>
      </w:r>
    </w:p>
    <w:p w:rsidR="00111041" w:rsidRPr="001068F3" w:rsidRDefault="00111041" w:rsidP="0011104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068F3">
        <w:rPr>
          <w:rFonts w:ascii="ＭＳ ゴシック" w:eastAsia="ＭＳ ゴシック" w:hAnsi="ＭＳ ゴシック" w:hint="eastAsia"/>
          <w:b/>
          <w:sz w:val="24"/>
          <w:szCs w:val="24"/>
        </w:rPr>
        <w:t>③対象となる容器置場のリスク区分の調査の結果について</w:t>
      </w:r>
    </w:p>
    <w:p w:rsidR="00111041" w:rsidRPr="00BE5A90" w:rsidRDefault="00111041" w:rsidP="0011104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容器置場のリスク区分については、下記の定義を基準に、該当する区分の項目を選択</w:t>
      </w:r>
      <w:r w:rsidRPr="00BE5A90">
        <w:rPr>
          <w:rFonts w:ascii="ＭＳ ゴシック" w:eastAsia="ＭＳ ゴシック" w:hAnsi="ＭＳ ゴシック" w:hint="eastAsia"/>
          <w:sz w:val="24"/>
          <w:szCs w:val="24"/>
        </w:rPr>
        <w:t>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996"/>
      </w:tblGrid>
      <w:tr w:rsidR="00111041" w:rsidTr="00824881">
        <w:trPr>
          <w:trHeight w:val="356"/>
        </w:trPr>
        <w:tc>
          <w:tcPr>
            <w:tcW w:w="10664" w:type="dxa"/>
            <w:gridSpan w:val="2"/>
          </w:tcPr>
          <w:p w:rsidR="00111041" w:rsidRDefault="00111041" w:rsidP="0082488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  <w:r w:rsidRPr="00BE5A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リスク区分の定義</w:t>
            </w:r>
          </w:p>
        </w:tc>
      </w:tr>
      <w:tr w:rsidR="00111041" w:rsidTr="00824881">
        <w:tc>
          <w:tcPr>
            <w:tcW w:w="1668" w:type="dxa"/>
          </w:tcPr>
          <w:p w:rsidR="00111041" w:rsidRPr="000A644B" w:rsidRDefault="00111041" w:rsidP="00824881">
            <w:pPr>
              <w:rPr>
                <w:rFonts w:ascii="ＭＳ ゴシック" w:eastAsia="ＭＳ ゴシック" w:hAnsi="ＭＳ ゴシック"/>
                <w:sz w:val="22"/>
              </w:rPr>
            </w:pPr>
            <w:r w:rsidRPr="000A644B">
              <w:rPr>
                <w:rFonts w:ascii="ＭＳ ゴシック" w:eastAsia="ＭＳ ゴシック" w:hAnsi="ＭＳ ゴシック" w:hint="eastAsia"/>
                <w:sz w:val="22"/>
              </w:rPr>
              <w:t>高リスク区分</w:t>
            </w:r>
          </w:p>
        </w:tc>
        <w:tc>
          <w:tcPr>
            <w:tcW w:w="8996" w:type="dxa"/>
          </w:tcPr>
          <w:p w:rsidR="00111041" w:rsidRPr="000A644B" w:rsidRDefault="00111041" w:rsidP="00824881">
            <w:pPr>
              <w:rPr>
                <w:rFonts w:ascii="ＭＳ ゴシック" w:eastAsia="ＭＳ ゴシック" w:hAnsi="ＭＳ ゴシック"/>
                <w:sz w:val="22"/>
              </w:rPr>
            </w:pPr>
            <w:r w:rsidRPr="000A644B">
              <w:rPr>
                <w:rFonts w:ascii="ＭＳ ゴシック" w:eastAsia="ＭＳ ゴシック" w:hAnsi="ＭＳ ゴシック" w:hint="eastAsia"/>
                <w:sz w:val="22"/>
              </w:rPr>
              <w:t>容器置場の周囲が壁構造、又はシャッター構造又は金網構造等を有しておらず、浸水予想水位が敷地外への流出が予想される高さである。</w:t>
            </w:r>
          </w:p>
        </w:tc>
      </w:tr>
      <w:tr w:rsidR="00111041" w:rsidTr="00824881">
        <w:tc>
          <w:tcPr>
            <w:tcW w:w="1668" w:type="dxa"/>
          </w:tcPr>
          <w:p w:rsidR="00111041" w:rsidRPr="000A644B" w:rsidRDefault="00111041" w:rsidP="00824881">
            <w:pPr>
              <w:rPr>
                <w:rFonts w:ascii="ＭＳ ゴシック" w:eastAsia="ＭＳ ゴシック" w:hAnsi="ＭＳ ゴシック"/>
                <w:sz w:val="22"/>
              </w:rPr>
            </w:pPr>
            <w:r w:rsidRPr="000A644B">
              <w:rPr>
                <w:rFonts w:ascii="ＭＳ ゴシック" w:eastAsia="ＭＳ ゴシック" w:hAnsi="ＭＳ ゴシック" w:hint="eastAsia"/>
                <w:sz w:val="22"/>
              </w:rPr>
              <w:t>中リスク区分</w:t>
            </w:r>
          </w:p>
        </w:tc>
        <w:tc>
          <w:tcPr>
            <w:tcW w:w="8996" w:type="dxa"/>
          </w:tcPr>
          <w:p w:rsidR="00111041" w:rsidRPr="000A644B" w:rsidRDefault="00111041" w:rsidP="00824881">
            <w:pPr>
              <w:rPr>
                <w:rFonts w:ascii="ＭＳ ゴシック" w:eastAsia="ＭＳ ゴシック" w:hAnsi="ＭＳ ゴシック"/>
                <w:sz w:val="22"/>
              </w:rPr>
            </w:pPr>
            <w:r w:rsidRPr="000A644B">
              <w:rPr>
                <w:rFonts w:ascii="ＭＳ ゴシック" w:eastAsia="ＭＳ ゴシック" w:hAnsi="ＭＳ ゴシック" w:hint="eastAsia"/>
                <w:sz w:val="22"/>
              </w:rPr>
              <w:t>容器置場の周囲が壁構造、又はシャッター構造又は金網構造等を有しておらず、浸水予想水位は一定程度あるが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0A644B">
              <w:rPr>
                <w:rFonts w:ascii="ＭＳ ゴシック" w:eastAsia="ＭＳ ゴシック" w:hAnsi="ＭＳ ゴシック" w:hint="eastAsia"/>
                <w:sz w:val="22"/>
              </w:rPr>
              <w:t>充填所等の外壁未満で敷地外への流出は想定されない</w:t>
            </w:r>
          </w:p>
        </w:tc>
      </w:tr>
      <w:tr w:rsidR="00111041" w:rsidTr="00824881">
        <w:tc>
          <w:tcPr>
            <w:tcW w:w="1668" w:type="dxa"/>
          </w:tcPr>
          <w:p w:rsidR="00111041" w:rsidRPr="000A644B" w:rsidRDefault="00111041" w:rsidP="00824881">
            <w:pPr>
              <w:rPr>
                <w:rFonts w:ascii="ＭＳ ゴシック" w:eastAsia="ＭＳ ゴシック" w:hAnsi="ＭＳ ゴシック"/>
                <w:sz w:val="22"/>
              </w:rPr>
            </w:pPr>
            <w:r w:rsidRPr="000A644B">
              <w:rPr>
                <w:rFonts w:ascii="ＭＳ ゴシック" w:eastAsia="ＭＳ ゴシック" w:hAnsi="ＭＳ ゴシック" w:hint="eastAsia"/>
                <w:sz w:val="22"/>
              </w:rPr>
              <w:t>低リスク区分</w:t>
            </w:r>
          </w:p>
        </w:tc>
        <w:tc>
          <w:tcPr>
            <w:tcW w:w="8996" w:type="dxa"/>
          </w:tcPr>
          <w:p w:rsidR="00111041" w:rsidRPr="000A644B" w:rsidRDefault="00111041" w:rsidP="00824881">
            <w:pPr>
              <w:rPr>
                <w:rFonts w:ascii="ＭＳ ゴシック" w:eastAsia="ＭＳ ゴシック" w:hAnsi="ＭＳ ゴシック"/>
                <w:sz w:val="22"/>
              </w:rPr>
            </w:pPr>
            <w:r w:rsidRPr="000A644B">
              <w:rPr>
                <w:rFonts w:ascii="ＭＳ ゴシック" w:eastAsia="ＭＳ ゴシック" w:hAnsi="ＭＳ ゴシック" w:hint="eastAsia"/>
                <w:sz w:val="22"/>
              </w:rPr>
              <w:t>浸水予想水位が０ｍである。又は浸水予想水位はあるが、容器置場の周囲が壁構造、又はシャッター構造又は金網構造等を有している。</w:t>
            </w:r>
          </w:p>
        </w:tc>
      </w:tr>
    </w:tbl>
    <w:p w:rsidR="00111041" w:rsidRDefault="00111041" w:rsidP="00111041">
      <w:pPr>
        <w:tabs>
          <w:tab w:val="left" w:pos="2205"/>
        </w:tabs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E79BF" wp14:editId="35917F3C">
                <wp:simplePos x="0" y="0"/>
                <wp:positionH relativeFrom="column">
                  <wp:posOffset>-91440</wp:posOffset>
                </wp:positionH>
                <wp:positionV relativeFrom="paragraph">
                  <wp:posOffset>47803</wp:posOffset>
                </wp:positionV>
                <wp:extent cx="6813550" cy="415290"/>
                <wp:effectExtent l="0" t="0" r="25400" b="22860"/>
                <wp:wrapNone/>
                <wp:docPr id="5" name="下矢印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0" cy="415290"/>
                        </a:xfrm>
                        <a:prstGeom prst="downArrowCallout">
                          <a:avLst>
                            <a:gd name="adj1" fmla="val 26799"/>
                            <a:gd name="adj2" fmla="val 29724"/>
                            <a:gd name="adj3" fmla="val 21354"/>
                            <a:gd name="adj4" fmla="val 5598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041" w:rsidRPr="001C7A72" w:rsidRDefault="00111041" w:rsidP="0011104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5A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③で「高リスク区分」に該当された場合は、④～⑥についても、ご回答下さい。</w:t>
                            </w:r>
                          </w:p>
                        </w:txbxContent>
                      </wps:txbx>
                      <wps:bodyPr rot="0" spcFirstLastPara="0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4" o:spid="_x0000_s1027" type="#_x0000_t80" style="position:absolute;left:0;text-align:left;margin-left:-7.2pt;margin-top:3.75pt;width:536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" adj="12093,10409,16988,10624" fillcolor="white [3201]" strokecolor="#4f81bd [3204]" strokeweight="2pt">
                <v:textbox inset="2mm,0,2mm,0">
                  <w:txbxContent>
                    <w:p w:rsidR="00111041" w:rsidRPr="001C7A72" w:rsidRDefault="00111041" w:rsidP="0011104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E5A9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③で「高リスク区分」に該当された場合は、④～⑥についても、ご回答下さい。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color w:val="FF0000"/>
          <w:sz w:val="24"/>
          <w:szCs w:val="24"/>
        </w:rPr>
        <w:tab/>
      </w:r>
    </w:p>
    <w:p w:rsidR="00111041" w:rsidRDefault="00111041" w:rsidP="00111041">
      <w:pPr>
        <w:tabs>
          <w:tab w:val="left" w:pos="2205"/>
        </w:tabs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</w:p>
    <w:p w:rsidR="00111041" w:rsidRPr="001068F3" w:rsidRDefault="00111041" w:rsidP="00111041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AFB63" wp14:editId="6B1ACF97">
                <wp:simplePos x="0" y="0"/>
                <wp:positionH relativeFrom="column">
                  <wp:posOffset>-106045</wp:posOffset>
                </wp:positionH>
                <wp:positionV relativeFrom="paragraph">
                  <wp:posOffset>27940</wp:posOffset>
                </wp:positionV>
                <wp:extent cx="6813550" cy="3891280"/>
                <wp:effectExtent l="0" t="0" r="25400" b="13970"/>
                <wp:wrapNone/>
                <wp:docPr id="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0" cy="3891280"/>
                        </a:xfrm>
                        <a:prstGeom prst="roundRect">
                          <a:avLst>
                            <a:gd name="adj" fmla="val 4896"/>
                          </a:avLst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8.35pt;margin-top:2.2pt;width:536.5pt;height:30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" filled="f" strokecolor="#4f81bd [3204]" strokeweight="2pt">
                <v:stroke dashstyle="1 1"/>
              </v:roundrect>
            </w:pict>
          </mc:Fallback>
        </mc:AlternateContent>
      </w:r>
      <w:r w:rsidRPr="001068F3">
        <w:rPr>
          <w:rFonts w:ascii="ＭＳ ゴシック" w:eastAsia="ＭＳ ゴシック" w:hAnsi="ＭＳ ゴシック" w:hint="eastAsia"/>
          <w:b/>
          <w:sz w:val="24"/>
          <w:szCs w:val="24"/>
        </w:rPr>
        <w:t>④流出防止対策の実施状況及び予定について</w:t>
      </w:r>
    </w:p>
    <w:p w:rsidR="00111041" w:rsidRPr="001C7A72" w:rsidRDefault="00111041" w:rsidP="0011104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E5A90">
        <w:rPr>
          <w:rFonts w:ascii="ＭＳ ゴシック" w:eastAsia="ＭＳ ゴシック" w:hAnsi="ＭＳ ゴシック" w:hint="eastAsia"/>
          <w:sz w:val="24"/>
          <w:szCs w:val="24"/>
        </w:rPr>
        <w:t>該当する項目を</w:t>
      </w:r>
      <w:r>
        <w:rPr>
          <w:rFonts w:ascii="ＭＳ ゴシック" w:eastAsia="ＭＳ ゴシック" w:hAnsi="ＭＳ ゴシック" w:hint="eastAsia"/>
          <w:sz w:val="24"/>
          <w:szCs w:val="24"/>
        </w:rPr>
        <w:t>選択し</w:t>
      </w:r>
      <w:r w:rsidRPr="00BE5A90">
        <w:rPr>
          <w:rFonts w:ascii="ＭＳ ゴシック" w:eastAsia="ＭＳ ゴシック" w:hAnsi="ＭＳ ゴシック" w:hint="eastAsia"/>
          <w:sz w:val="24"/>
          <w:szCs w:val="24"/>
        </w:rPr>
        <w:t>て下さい。</w:t>
      </w:r>
    </w:p>
    <w:p w:rsidR="00111041" w:rsidRPr="00BE5A90" w:rsidRDefault="00111041" w:rsidP="0011104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・1～4を選択された場合は、</w:t>
      </w:r>
      <w:r w:rsidRPr="00BE5A90">
        <w:rPr>
          <w:rFonts w:ascii="ＭＳ ゴシック" w:eastAsia="ＭＳ ゴシック" w:hAnsi="ＭＳ ゴシック" w:hint="eastAsia"/>
          <w:sz w:val="24"/>
          <w:szCs w:val="24"/>
        </w:rPr>
        <w:t>年の記載をお願いします。（例　2021年実施予定）</w:t>
      </w:r>
    </w:p>
    <w:p w:rsidR="00111041" w:rsidRPr="00BE5A90" w:rsidRDefault="00111041" w:rsidP="0011104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・5を選択された場合は、</w:t>
      </w:r>
      <w:r w:rsidRPr="00BE5A90">
        <w:rPr>
          <w:rFonts w:ascii="ＭＳ ゴシック" w:eastAsia="ＭＳ ゴシック" w:hAnsi="ＭＳ ゴシック" w:hint="eastAsia"/>
          <w:sz w:val="24"/>
          <w:szCs w:val="24"/>
        </w:rPr>
        <w:t>質問項目以外の流出防止の措置内容を</w:t>
      </w:r>
      <w:r>
        <w:rPr>
          <w:rFonts w:ascii="ＭＳ ゴシック" w:eastAsia="ＭＳ ゴシック" w:hAnsi="ＭＳ ゴシック" w:hint="eastAsia"/>
          <w:sz w:val="24"/>
          <w:szCs w:val="24"/>
        </w:rPr>
        <w:t>「その他の内容欄」に</w:t>
      </w:r>
      <w:r w:rsidRPr="00BE5A90">
        <w:rPr>
          <w:rFonts w:ascii="ＭＳ ゴシック" w:eastAsia="ＭＳ ゴシック" w:hAnsi="ＭＳ ゴシック" w:hint="eastAsia"/>
          <w:sz w:val="24"/>
          <w:szCs w:val="24"/>
        </w:rPr>
        <w:t>記載して下さい。</w:t>
      </w:r>
    </w:p>
    <w:p w:rsidR="00111041" w:rsidRPr="004C12AF" w:rsidRDefault="00111041" w:rsidP="00111041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・6を選択された場合は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</w:t>
      </w:r>
      <w:r w:rsidRPr="00BE5A9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理由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を必ず「</w:t>
      </w:r>
      <w:r w:rsidRPr="00BE5A9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理由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欄」に</w:t>
      </w:r>
      <w:r w:rsidRPr="00BE5A9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記載して下さい。</w:t>
      </w:r>
    </w:p>
    <w:p w:rsidR="00111041" w:rsidRDefault="00111041" w:rsidP="00111041">
      <w:pPr>
        <w:rPr>
          <w:rFonts w:ascii="ＭＳ ゴシック" w:eastAsia="ＭＳ ゴシック" w:hAnsi="ＭＳ ゴシック"/>
          <w:sz w:val="24"/>
          <w:szCs w:val="24"/>
        </w:rPr>
      </w:pPr>
    </w:p>
    <w:p w:rsidR="00111041" w:rsidRPr="001068F3" w:rsidRDefault="00111041" w:rsidP="0011104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068F3">
        <w:rPr>
          <w:rFonts w:ascii="ＭＳ ゴシック" w:eastAsia="ＭＳ ゴシック" w:hAnsi="ＭＳ ゴシック" w:hint="eastAsia"/>
          <w:b/>
          <w:sz w:val="24"/>
          <w:szCs w:val="24"/>
        </w:rPr>
        <w:t>⑤容器台帳の管理について、事務所の容器台帳（電子データ含む）のリスク対策について</w:t>
      </w:r>
    </w:p>
    <w:p w:rsidR="00111041" w:rsidRDefault="00111041" w:rsidP="00111041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E5A90">
        <w:rPr>
          <w:rFonts w:ascii="ＭＳ ゴシック" w:eastAsia="ＭＳ ゴシック" w:hAnsi="ＭＳ ゴシック" w:hint="eastAsia"/>
          <w:sz w:val="24"/>
          <w:szCs w:val="24"/>
        </w:rPr>
        <w:t>該当する項目を</w:t>
      </w:r>
      <w:r>
        <w:rPr>
          <w:rFonts w:ascii="ＭＳ ゴシック" w:eastAsia="ＭＳ ゴシック" w:hAnsi="ＭＳ ゴシック" w:hint="eastAsia"/>
          <w:sz w:val="24"/>
          <w:szCs w:val="24"/>
        </w:rPr>
        <w:t>選択し</w:t>
      </w:r>
      <w:r w:rsidRPr="00BE5A90">
        <w:rPr>
          <w:rFonts w:ascii="ＭＳ ゴシック" w:eastAsia="ＭＳ ゴシック" w:hAnsi="ＭＳ ゴシック" w:hint="eastAsia"/>
          <w:sz w:val="24"/>
          <w:szCs w:val="24"/>
        </w:rPr>
        <w:t>て下さい。</w:t>
      </w:r>
      <w:r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Pr="00BE5A90">
        <w:rPr>
          <w:rFonts w:ascii="ＭＳ ゴシック" w:eastAsia="ＭＳ ゴシック" w:hAnsi="ＭＳ ゴシック" w:hint="eastAsia"/>
          <w:sz w:val="24"/>
          <w:szCs w:val="24"/>
        </w:rPr>
        <w:t>本質問は、浸水時に容器が流出した際に容器台帳も水没し、流出した容器の本数等のデータが不明になることを防ぐために、指針では、容器台帳の破損の恐れのある場合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や、二元管理</w:t>
      </w:r>
      <w:r w:rsidRPr="00BE5A90">
        <w:rPr>
          <w:rFonts w:ascii="ＭＳ ゴシック" w:eastAsia="ＭＳ ゴシック" w:hAnsi="ＭＳ ゴシック" w:hint="eastAsia"/>
          <w:sz w:val="24"/>
          <w:szCs w:val="24"/>
        </w:rPr>
        <w:t>、緊急時の持ち出し</w:t>
      </w:r>
      <w:r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BE5A90">
        <w:rPr>
          <w:rFonts w:ascii="ＭＳ ゴシック" w:eastAsia="ＭＳ ゴシック" w:hAnsi="ＭＳ ゴシック" w:hint="eastAsia"/>
          <w:sz w:val="24"/>
          <w:szCs w:val="24"/>
        </w:rPr>
        <w:t>できる台帳管理を要請しています。</w:t>
      </w:r>
    </w:p>
    <w:p w:rsidR="00111041" w:rsidRPr="00BA353A" w:rsidRDefault="00111041" w:rsidP="00111041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111041" w:rsidRPr="001068F3" w:rsidRDefault="00111041" w:rsidP="00111041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1068F3">
        <w:rPr>
          <w:rFonts w:ascii="ＭＳ ゴシック" w:eastAsia="ＭＳ ゴシック" w:hAnsi="ＭＳ ゴシック" w:hint="eastAsia"/>
          <w:b/>
          <w:sz w:val="24"/>
          <w:szCs w:val="24"/>
        </w:rPr>
        <w:t>⑥災害時の緊急連絡先（警察、消防・行政機関等の連絡先）の作成について</w:t>
      </w:r>
    </w:p>
    <w:p w:rsidR="00111041" w:rsidRPr="00BE5A90" w:rsidRDefault="00111041" w:rsidP="00111041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E5A90">
        <w:rPr>
          <w:rFonts w:ascii="ＭＳ ゴシック" w:eastAsia="ＭＳ ゴシック" w:hAnsi="ＭＳ ゴシック" w:hint="eastAsia"/>
          <w:sz w:val="24"/>
          <w:szCs w:val="24"/>
        </w:rPr>
        <w:t>該当する項目を</w:t>
      </w:r>
      <w:r>
        <w:rPr>
          <w:rFonts w:ascii="ＭＳ ゴシック" w:eastAsia="ＭＳ ゴシック" w:hAnsi="ＭＳ ゴシック" w:hint="eastAsia"/>
          <w:sz w:val="24"/>
          <w:szCs w:val="24"/>
        </w:rPr>
        <w:t>選択し</w:t>
      </w:r>
      <w:r w:rsidRPr="00BE5A90">
        <w:rPr>
          <w:rFonts w:ascii="ＭＳ ゴシック" w:eastAsia="ＭＳ ゴシック" w:hAnsi="ＭＳ ゴシック" w:hint="eastAsia"/>
          <w:sz w:val="24"/>
          <w:szCs w:val="24"/>
        </w:rPr>
        <w:t>て下さい。緊急連絡先について、最寄りの警察署・消防署、所管行政庁、ＬＰガス協会の連絡先が記載されていれば、作成していると見なします。</w:t>
      </w:r>
    </w:p>
    <w:p w:rsidR="00111041" w:rsidRDefault="00111041" w:rsidP="00111041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E5A90">
        <w:rPr>
          <w:rFonts w:ascii="ＭＳ ゴシック" w:eastAsia="ＭＳ ゴシック" w:hAnsi="ＭＳ ゴシック" w:hint="eastAsia"/>
          <w:sz w:val="24"/>
          <w:szCs w:val="24"/>
        </w:rPr>
        <w:t>また、作成していても、近年（3年を目途）に緊急連絡先を見直してない場合は、最新の情報ではありません。</w:t>
      </w:r>
    </w:p>
    <w:p w:rsidR="00040EE2" w:rsidRPr="00111041" w:rsidRDefault="00040EE2">
      <w:bookmarkStart w:id="0" w:name="_GoBack"/>
      <w:bookmarkEnd w:id="0"/>
    </w:p>
    <w:sectPr w:rsidR="00040EE2" w:rsidRPr="00111041" w:rsidSect="00111041"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41"/>
    <w:rsid w:val="00001A37"/>
    <w:rsid w:val="00004CCB"/>
    <w:rsid w:val="000112E1"/>
    <w:rsid w:val="00013A41"/>
    <w:rsid w:val="00015A41"/>
    <w:rsid w:val="0001648E"/>
    <w:rsid w:val="0001676F"/>
    <w:rsid w:val="00016C4A"/>
    <w:rsid w:val="000175EF"/>
    <w:rsid w:val="00017D64"/>
    <w:rsid w:val="000202C7"/>
    <w:rsid w:val="0002125D"/>
    <w:rsid w:val="000240EC"/>
    <w:rsid w:val="00030A3B"/>
    <w:rsid w:val="00033846"/>
    <w:rsid w:val="00034FE5"/>
    <w:rsid w:val="00040EE2"/>
    <w:rsid w:val="0004246A"/>
    <w:rsid w:val="00057819"/>
    <w:rsid w:val="000628D3"/>
    <w:rsid w:val="00062DE0"/>
    <w:rsid w:val="00071C84"/>
    <w:rsid w:val="00076A70"/>
    <w:rsid w:val="00077A03"/>
    <w:rsid w:val="000876AA"/>
    <w:rsid w:val="0008788E"/>
    <w:rsid w:val="00090EEF"/>
    <w:rsid w:val="0009380D"/>
    <w:rsid w:val="00093BC8"/>
    <w:rsid w:val="00094421"/>
    <w:rsid w:val="000967DA"/>
    <w:rsid w:val="000A0096"/>
    <w:rsid w:val="000A036F"/>
    <w:rsid w:val="000A22D1"/>
    <w:rsid w:val="000B1CCE"/>
    <w:rsid w:val="000B3D91"/>
    <w:rsid w:val="000B4264"/>
    <w:rsid w:val="000C1511"/>
    <w:rsid w:val="000C3219"/>
    <w:rsid w:val="000C63F1"/>
    <w:rsid w:val="000D5D0F"/>
    <w:rsid w:val="000E0867"/>
    <w:rsid w:val="000E1CA4"/>
    <w:rsid w:val="000E59F3"/>
    <w:rsid w:val="000F498A"/>
    <w:rsid w:val="000F4AE0"/>
    <w:rsid w:val="000F77CF"/>
    <w:rsid w:val="00101235"/>
    <w:rsid w:val="00111041"/>
    <w:rsid w:val="0011159F"/>
    <w:rsid w:val="00113E05"/>
    <w:rsid w:val="00115D2F"/>
    <w:rsid w:val="00120734"/>
    <w:rsid w:val="00130767"/>
    <w:rsid w:val="00133E8D"/>
    <w:rsid w:val="00134699"/>
    <w:rsid w:val="001346EB"/>
    <w:rsid w:val="001376B0"/>
    <w:rsid w:val="001438FF"/>
    <w:rsid w:val="00143925"/>
    <w:rsid w:val="001477DE"/>
    <w:rsid w:val="00147D17"/>
    <w:rsid w:val="00150964"/>
    <w:rsid w:val="0015294C"/>
    <w:rsid w:val="00160137"/>
    <w:rsid w:val="001604F9"/>
    <w:rsid w:val="00165870"/>
    <w:rsid w:val="00167F20"/>
    <w:rsid w:val="00170E50"/>
    <w:rsid w:val="00173BB8"/>
    <w:rsid w:val="0018012A"/>
    <w:rsid w:val="00183F93"/>
    <w:rsid w:val="00187EC4"/>
    <w:rsid w:val="00194E97"/>
    <w:rsid w:val="00197E2C"/>
    <w:rsid w:val="001A2182"/>
    <w:rsid w:val="001A3571"/>
    <w:rsid w:val="001A3870"/>
    <w:rsid w:val="001A4465"/>
    <w:rsid w:val="001B0FF8"/>
    <w:rsid w:val="001D354B"/>
    <w:rsid w:val="001D3CF1"/>
    <w:rsid w:val="001D4AF0"/>
    <w:rsid w:val="001D56F3"/>
    <w:rsid w:val="001D7B0F"/>
    <w:rsid w:val="001E5033"/>
    <w:rsid w:val="001F1B8E"/>
    <w:rsid w:val="001F358D"/>
    <w:rsid w:val="001F6882"/>
    <w:rsid w:val="0020237A"/>
    <w:rsid w:val="0021120E"/>
    <w:rsid w:val="00211401"/>
    <w:rsid w:val="00211E72"/>
    <w:rsid w:val="00213A3D"/>
    <w:rsid w:val="00216523"/>
    <w:rsid w:val="00231495"/>
    <w:rsid w:val="002335A3"/>
    <w:rsid w:val="002368BE"/>
    <w:rsid w:val="00240740"/>
    <w:rsid w:val="002450EB"/>
    <w:rsid w:val="00245ACC"/>
    <w:rsid w:val="00245B53"/>
    <w:rsid w:val="002510AB"/>
    <w:rsid w:val="002513CA"/>
    <w:rsid w:val="00256363"/>
    <w:rsid w:val="00256B78"/>
    <w:rsid w:val="00261FB3"/>
    <w:rsid w:val="002628D9"/>
    <w:rsid w:val="0026299B"/>
    <w:rsid w:val="0026332A"/>
    <w:rsid w:val="00267272"/>
    <w:rsid w:val="002731A3"/>
    <w:rsid w:val="002743E4"/>
    <w:rsid w:val="00280302"/>
    <w:rsid w:val="00281AE4"/>
    <w:rsid w:val="002832CA"/>
    <w:rsid w:val="00283ADE"/>
    <w:rsid w:val="0029020E"/>
    <w:rsid w:val="00297117"/>
    <w:rsid w:val="00297796"/>
    <w:rsid w:val="002A31B2"/>
    <w:rsid w:val="002B24E0"/>
    <w:rsid w:val="002B694F"/>
    <w:rsid w:val="002C053C"/>
    <w:rsid w:val="002C070A"/>
    <w:rsid w:val="002C1955"/>
    <w:rsid w:val="002C20FA"/>
    <w:rsid w:val="002C2B26"/>
    <w:rsid w:val="002C2C65"/>
    <w:rsid w:val="002C3482"/>
    <w:rsid w:val="002C3483"/>
    <w:rsid w:val="002C43C2"/>
    <w:rsid w:val="002C56C3"/>
    <w:rsid w:val="002D026B"/>
    <w:rsid w:val="002D6269"/>
    <w:rsid w:val="002E15F6"/>
    <w:rsid w:val="002E4BE9"/>
    <w:rsid w:val="002F046D"/>
    <w:rsid w:val="002F0471"/>
    <w:rsid w:val="002F1EAC"/>
    <w:rsid w:val="002F33DD"/>
    <w:rsid w:val="0030069A"/>
    <w:rsid w:val="00304B8E"/>
    <w:rsid w:val="00306267"/>
    <w:rsid w:val="00314CE4"/>
    <w:rsid w:val="0031520E"/>
    <w:rsid w:val="00316221"/>
    <w:rsid w:val="0032539D"/>
    <w:rsid w:val="003325A1"/>
    <w:rsid w:val="00332D33"/>
    <w:rsid w:val="00353F12"/>
    <w:rsid w:val="003543EA"/>
    <w:rsid w:val="00357661"/>
    <w:rsid w:val="0036056C"/>
    <w:rsid w:val="00360CEA"/>
    <w:rsid w:val="00365B12"/>
    <w:rsid w:val="00370D79"/>
    <w:rsid w:val="00372929"/>
    <w:rsid w:val="00372E1A"/>
    <w:rsid w:val="00373D58"/>
    <w:rsid w:val="00374430"/>
    <w:rsid w:val="00377DA1"/>
    <w:rsid w:val="00381588"/>
    <w:rsid w:val="003856FB"/>
    <w:rsid w:val="00386D27"/>
    <w:rsid w:val="00392399"/>
    <w:rsid w:val="003A058A"/>
    <w:rsid w:val="003B0E90"/>
    <w:rsid w:val="003B7082"/>
    <w:rsid w:val="003C75E3"/>
    <w:rsid w:val="003D0067"/>
    <w:rsid w:val="003D4A4A"/>
    <w:rsid w:val="003D4EFF"/>
    <w:rsid w:val="003D66F5"/>
    <w:rsid w:val="003D6BF4"/>
    <w:rsid w:val="003D6C1C"/>
    <w:rsid w:val="003D724F"/>
    <w:rsid w:val="003E03A8"/>
    <w:rsid w:val="003E67B8"/>
    <w:rsid w:val="003F0E88"/>
    <w:rsid w:val="003F0F51"/>
    <w:rsid w:val="003F71B4"/>
    <w:rsid w:val="00400572"/>
    <w:rsid w:val="00406943"/>
    <w:rsid w:val="00407E4E"/>
    <w:rsid w:val="004215D5"/>
    <w:rsid w:val="00422C24"/>
    <w:rsid w:val="004307F3"/>
    <w:rsid w:val="00455365"/>
    <w:rsid w:val="00457964"/>
    <w:rsid w:val="00460E18"/>
    <w:rsid w:val="00461E1B"/>
    <w:rsid w:val="004632E7"/>
    <w:rsid w:val="004651DB"/>
    <w:rsid w:val="004702E4"/>
    <w:rsid w:val="004709D4"/>
    <w:rsid w:val="00474F3F"/>
    <w:rsid w:val="00477B6B"/>
    <w:rsid w:val="004834AB"/>
    <w:rsid w:val="004858B9"/>
    <w:rsid w:val="00492B7A"/>
    <w:rsid w:val="004A16D6"/>
    <w:rsid w:val="004A30C7"/>
    <w:rsid w:val="004A57D1"/>
    <w:rsid w:val="004B1C8F"/>
    <w:rsid w:val="004B3F6C"/>
    <w:rsid w:val="004C1546"/>
    <w:rsid w:val="004C3510"/>
    <w:rsid w:val="004C7411"/>
    <w:rsid w:val="004E05E7"/>
    <w:rsid w:val="004E39CC"/>
    <w:rsid w:val="004E578B"/>
    <w:rsid w:val="004F0EC1"/>
    <w:rsid w:val="004F211D"/>
    <w:rsid w:val="004F5DB7"/>
    <w:rsid w:val="004F6BD3"/>
    <w:rsid w:val="004F79E3"/>
    <w:rsid w:val="00501CD5"/>
    <w:rsid w:val="0050342B"/>
    <w:rsid w:val="00505DD4"/>
    <w:rsid w:val="005112EF"/>
    <w:rsid w:val="00512E34"/>
    <w:rsid w:val="00517B1B"/>
    <w:rsid w:val="00521DBA"/>
    <w:rsid w:val="0052275C"/>
    <w:rsid w:val="005253D9"/>
    <w:rsid w:val="00525D44"/>
    <w:rsid w:val="005269E6"/>
    <w:rsid w:val="0052757C"/>
    <w:rsid w:val="005279AD"/>
    <w:rsid w:val="005321C2"/>
    <w:rsid w:val="005322F4"/>
    <w:rsid w:val="00532529"/>
    <w:rsid w:val="005338D2"/>
    <w:rsid w:val="00534A27"/>
    <w:rsid w:val="00541C44"/>
    <w:rsid w:val="00544594"/>
    <w:rsid w:val="005464C0"/>
    <w:rsid w:val="00551D1B"/>
    <w:rsid w:val="00562292"/>
    <w:rsid w:val="0056338D"/>
    <w:rsid w:val="00565FCB"/>
    <w:rsid w:val="005814D9"/>
    <w:rsid w:val="00583E9B"/>
    <w:rsid w:val="00587946"/>
    <w:rsid w:val="00590390"/>
    <w:rsid w:val="005932A2"/>
    <w:rsid w:val="00593D84"/>
    <w:rsid w:val="005943ED"/>
    <w:rsid w:val="005A1318"/>
    <w:rsid w:val="005A2010"/>
    <w:rsid w:val="005B563E"/>
    <w:rsid w:val="005C3DEF"/>
    <w:rsid w:val="005C6B3E"/>
    <w:rsid w:val="005D4C39"/>
    <w:rsid w:val="005D7747"/>
    <w:rsid w:val="005D7ABC"/>
    <w:rsid w:val="005E4078"/>
    <w:rsid w:val="005E7B7A"/>
    <w:rsid w:val="005F7F4A"/>
    <w:rsid w:val="00600B26"/>
    <w:rsid w:val="00614BC4"/>
    <w:rsid w:val="00621FC3"/>
    <w:rsid w:val="00622069"/>
    <w:rsid w:val="0062771D"/>
    <w:rsid w:val="00632273"/>
    <w:rsid w:val="00636CF7"/>
    <w:rsid w:val="006372A5"/>
    <w:rsid w:val="00637439"/>
    <w:rsid w:val="00640C27"/>
    <w:rsid w:val="00650449"/>
    <w:rsid w:val="006507B8"/>
    <w:rsid w:val="0065469F"/>
    <w:rsid w:val="00657D37"/>
    <w:rsid w:val="00666AB7"/>
    <w:rsid w:val="0067100B"/>
    <w:rsid w:val="006727A9"/>
    <w:rsid w:val="00672A8E"/>
    <w:rsid w:val="0067527D"/>
    <w:rsid w:val="006768B2"/>
    <w:rsid w:val="006808B9"/>
    <w:rsid w:val="006829DC"/>
    <w:rsid w:val="00682E48"/>
    <w:rsid w:val="00684DA9"/>
    <w:rsid w:val="00692B2D"/>
    <w:rsid w:val="00694E8F"/>
    <w:rsid w:val="0069520F"/>
    <w:rsid w:val="006A00EE"/>
    <w:rsid w:val="006A1875"/>
    <w:rsid w:val="006A2A0F"/>
    <w:rsid w:val="006A2F4A"/>
    <w:rsid w:val="006A420E"/>
    <w:rsid w:val="006A4988"/>
    <w:rsid w:val="006A4E4B"/>
    <w:rsid w:val="006C5442"/>
    <w:rsid w:val="006C68D5"/>
    <w:rsid w:val="006D04ED"/>
    <w:rsid w:val="006E0B41"/>
    <w:rsid w:val="006E198D"/>
    <w:rsid w:val="006E23CD"/>
    <w:rsid w:val="006E416E"/>
    <w:rsid w:val="006E4797"/>
    <w:rsid w:val="006F11C4"/>
    <w:rsid w:val="006F2C94"/>
    <w:rsid w:val="00701DD8"/>
    <w:rsid w:val="0071073E"/>
    <w:rsid w:val="0071205C"/>
    <w:rsid w:val="00714440"/>
    <w:rsid w:val="00715303"/>
    <w:rsid w:val="00716378"/>
    <w:rsid w:val="007210E6"/>
    <w:rsid w:val="00724D37"/>
    <w:rsid w:val="00727445"/>
    <w:rsid w:val="00731C36"/>
    <w:rsid w:val="00732B91"/>
    <w:rsid w:val="00737DDB"/>
    <w:rsid w:val="00741C9C"/>
    <w:rsid w:val="0074416D"/>
    <w:rsid w:val="00750E3F"/>
    <w:rsid w:val="00752CD4"/>
    <w:rsid w:val="00755539"/>
    <w:rsid w:val="0076195F"/>
    <w:rsid w:val="0076379D"/>
    <w:rsid w:val="00765026"/>
    <w:rsid w:val="007673C0"/>
    <w:rsid w:val="0077147F"/>
    <w:rsid w:val="00771F19"/>
    <w:rsid w:val="00772833"/>
    <w:rsid w:val="0078094C"/>
    <w:rsid w:val="007838AF"/>
    <w:rsid w:val="00783B88"/>
    <w:rsid w:val="00784419"/>
    <w:rsid w:val="0079271D"/>
    <w:rsid w:val="00793EB1"/>
    <w:rsid w:val="00794A84"/>
    <w:rsid w:val="00795A1F"/>
    <w:rsid w:val="007C0929"/>
    <w:rsid w:val="007D1AFD"/>
    <w:rsid w:val="007D299E"/>
    <w:rsid w:val="007D5FD4"/>
    <w:rsid w:val="007E7356"/>
    <w:rsid w:val="007F05AA"/>
    <w:rsid w:val="007F0C08"/>
    <w:rsid w:val="007F674E"/>
    <w:rsid w:val="00803025"/>
    <w:rsid w:val="0081285C"/>
    <w:rsid w:val="0081335A"/>
    <w:rsid w:val="008201D3"/>
    <w:rsid w:val="00822A66"/>
    <w:rsid w:val="00822A7A"/>
    <w:rsid w:val="00823878"/>
    <w:rsid w:val="00832481"/>
    <w:rsid w:val="00833B94"/>
    <w:rsid w:val="008345D2"/>
    <w:rsid w:val="00835F2F"/>
    <w:rsid w:val="008416FC"/>
    <w:rsid w:val="00846806"/>
    <w:rsid w:val="00854025"/>
    <w:rsid w:val="008765D3"/>
    <w:rsid w:val="00881B83"/>
    <w:rsid w:val="008860B3"/>
    <w:rsid w:val="00886FC3"/>
    <w:rsid w:val="00891B10"/>
    <w:rsid w:val="0089488E"/>
    <w:rsid w:val="0089622A"/>
    <w:rsid w:val="008A63B0"/>
    <w:rsid w:val="008A67A7"/>
    <w:rsid w:val="008A7D48"/>
    <w:rsid w:val="008B0E63"/>
    <w:rsid w:val="008B219E"/>
    <w:rsid w:val="008B2BA6"/>
    <w:rsid w:val="008B3C21"/>
    <w:rsid w:val="008B66CB"/>
    <w:rsid w:val="008B7548"/>
    <w:rsid w:val="008C0E44"/>
    <w:rsid w:val="008C24C6"/>
    <w:rsid w:val="008C70C5"/>
    <w:rsid w:val="008E231C"/>
    <w:rsid w:val="008E2829"/>
    <w:rsid w:val="008F4C6B"/>
    <w:rsid w:val="00900BBA"/>
    <w:rsid w:val="00900CE6"/>
    <w:rsid w:val="00902D07"/>
    <w:rsid w:val="009031A3"/>
    <w:rsid w:val="00906BD9"/>
    <w:rsid w:val="00914D0D"/>
    <w:rsid w:val="00924DCE"/>
    <w:rsid w:val="009268F8"/>
    <w:rsid w:val="00930384"/>
    <w:rsid w:val="00933F7D"/>
    <w:rsid w:val="00934C2E"/>
    <w:rsid w:val="00934DB4"/>
    <w:rsid w:val="00935683"/>
    <w:rsid w:val="009402E7"/>
    <w:rsid w:val="00940F65"/>
    <w:rsid w:val="00941133"/>
    <w:rsid w:val="00945303"/>
    <w:rsid w:val="00957624"/>
    <w:rsid w:val="00957912"/>
    <w:rsid w:val="00961AB4"/>
    <w:rsid w:val="00961B41"/>
    <w:rsid w:val="00964EE1"/>
    <w:rsid w:val="00970D50"/>
    <w:rsid w:val="0097212C"/>
    <w:rsid w:val="00973FD7"/>
    <w:rsid w:val="00984502"/>
    <w:rsid w:val="0098473E"/>
    <w:rsid w:val="00990FC9"/>
    <w:rsid w:val="00991861"/>
    <w:rsid w:val="009925B0"/>
    <w:rsid w:val="0099379C"/>
    <w:rsid w:val="009A183C"/>
    <w:rsid w:val="009A335C"/>
    <w:rsid w:val="009A72F6"/>
    <w:rsid w:val="009A7575"/>
    <w:rsid w:val="009A7C41"/>
    <w:rsid w:val="009B338C"/>
    <w:rsid w:val="009B7B4F"/>
    <w:rsid w:val="009D7428"/>
    <w:rsid w:val="009E15BE"/>
    <w:rsid w:val="009E2B8A"/>
    <w:rsid w:val="009E4C1D"/>
    <w:rsid w:val="009F2EB4"/>
    <w:rsid w:val="009F3AD2"/>
    <w:rsid w:val="009F49A1"/>
    <w:rsid w:val="009F50CA"/>
    <w:rsid w:val="009F6DCA"/>
    <w:rsid w:val="00A0044B"/>
    <w:rsid w:val="00A026A3"/>
    <w:rsid w:val="00A0425D"/>
    <w:rsid w:val="00A0431C"/>
    <w:rsid w:val="00A074FB"/>
    <w:rsid w:val="00A1007E"/>
    <w:rsid w:val="00A11F79"/>
    <w:rsid w:val="00A12778"/>
    <w:rsid w:val="00A135E2"/>
    <w:rsid w:val="00A17A32"/>
    <w:rsid w:val="00A22A52"/>
    <w:rsid w:val="00A32E98"/>
    <w:rsid w:val="00A32FB6"/>
    <w:rsid w:val="00A346A1"/>
    <w:rsid w:val="00A366AB"/>
    <w:rsid w:val="00A724B3"/>
    <w:rsid w:val="00A76DA1"/>
    <w:rsid w:val="00A77BBF"/>
    <w:rsid w:val="00A77EC1"/>
    <w:rsid w:val="00A83F6A"/>
    <w:rsid w:val="00A8515E"/>
    <w:rsid w:val="00A86DEB"/>
    <w:rsid w:val="00A92189"/>
    <w:rsid w:val="00A951F5"/>
    <w:rsid w:val="00A9749D"/>
    <w:rsid w:val="00AA36C1"/>
    <w:rsid w:val="00AA472D"/>
    <w:rsid w:val="00AA51F4"/>
    <w:rsid w:val="00AB1162"/>
    <w:rsid w:val="00AB1731"/>
    <w:rsid w:val="00AB1AB9"/>
    <w:rsid w:val="00AB1BF6"/>
    <w:rsid w:val="00AB51DF"/>
    <w:rsid w:val="00AB6113"/>
    <w:rsid w:val="00AC2D92"/>
    <w:rsid w:val="00AC3CE7"/>
    <w:rsid w:val="00AC3DAF"/>
    <w:rsid w:val="00AC4D5B"/>
    <w:rsid w:val="00AC72BE"/>
    <w:rsid w:val="00AD0E42"/>
    <w:rsid w:val="00AD1A85"/>
    <w:rsid w:val="00AD3E4A"/>
    <w:rsid w:val="00AE6EFA"/>
    <w:rsid w:val="00AE73F6"/>
    <w:rsid w:val="00AE7E50"/>
    <w:rsid w:val="00AF04C5"/>
    <w:rsid w:val="00AF18D8"/>
    <w:rsid w:val="00AF6E48"/>
    <w:rsid w:val="00AF6FF6"/>
    <w:rsid w:val="00B03FEF"/>
    <w:rsid w:val="00B05EAC"/>
    <w:rsid w:val="00B0648B"/>
    <w:rsid w:val="00B06746"/>
    <w:rsid w:val="00B07BE2"/>
    <w:rsid w:val="00B17E16"/>
    <w:rsid w:val="00B24BAC"/>
    <w:rsid w:val="00B26A44"/>
    <w:rsid w:val="00B32BFD"/>
    <w:rsid w:val="00B34FC8"/>
    <w:rsid w:val="00B41808"/>
    <w:rsid w:val="00B41A5D"/>
    <w:rsid w:val="00B431B7"/>
    <w:rsid w:val="00B45866"/>
    <w:rsid w:val="00B54624"/>
    <w:rsid w:val="00B6137F"/>
    <w:rsid w:val="00B61E68"/>
    <w:rsid w:val="00B64917"/>
    <w:rsid w:val="00B6573F"/>
    <w:rsid w:val="00B667BD"/>
    <w:rsid w:val="00B7766D"/>
    <w:rsid w:val="00B81567"/>
    <w:rsid w:val="00B919CF"/>
    <w:rsid w:val="00B91BCC"/>
    <w:rsid w:val="00B932FE"/>
    <w:rsid w:val="00B96BDF"/>
    <w:rsid w:val="00BA03C6"/>
    <w:rsid w:val="00BA03F5"/>
    <w:rsid w:val="00BA2215"/>
    <w:rsid w:val="00BA2834"/>
    <w:rsid w:val="00BA40A4"/>
    <w:rsid w:val="00BB1378"/>
    <w:rsid w:val="00BB3649"/>
    <w:rsid w:val="00BB3A0C"/>
    <w:rsid w:val="00BB664B"/>
    <w:rsid w:val="00BB79D3"/>
    <w:rsid w:val="00BC1415"/>
    <w:rsid w:val="00BC46F9"/>
    <w:rsid w:val="00BD453E"/>
    <w:rsid w:val="00BD6F59"/>
    <w:rsid w:val="00BD719B"/>
    <w:rsid w:val="00BE28E8"/>
    <w:rsid w:val="00BE5DD4"/>
    <w:rsid w:val="00BF0185"/>
    <w:rsid w:val="00C01738"/>
    <w:rsid w:val="00C020CB"/>
    <w:rsid w:val="00C038FF"/>
    <w:rsid w:val="00C03A24"/>
    <w:rsid w:val="00C03A75"/>
    <w:rsid w:val="00C05D1F"/>
    <w:rsid w:val="00C12ECC"/>
    <w:rsid w:val="00C132E5"/>
    <w:rsid w:val="00C160CD"/>
    <w:rsid w:val="00C24854"/>
    <w:rsid w:val="00C32486"/>
    <w:rsid w:val="00C435F1"/>
    <w:rsid w:val="00C44151"/>
    <w:rsid w:val="00C52638"/>
    <w:rsid w:val="00C54F6A"/>
    <w:rsid w:val="00C60329"/>
    <w:rsid w:val="00C60B9F"/>
    <w:rsid w:val="00C61EEF"/>
    <w:rsid w:val="00C80A2E"/>
    <w:rsid w:val="00C81B52"/>
    <w:rsid w:val="00C8338D"/>
    <w:rsid w:val="00C8503A"/>
    <w:rsid w:val="00C85A18"/>
    <w:rsid w:val="00C85E33"/>
    <w:rsid w:val="00C90CA1"/>
    <w:rsid w:val="00C910AB"/>
    <w:rsid w:val="00C9557E"/>
    <w:rsid w:val="00C96156"/>
    <w:rsid w:val="00CA44CA"/>
    <w:rsid w:val="00CA5073"/>
    <w:rsid w:val="00CA5DD0"/>
    <w:rsid w:val="00CB4A7B"/>
    <w:rsid w:val="00CC0F27"/>
    <w:rsid w:val="00CC3031"/>
    <w:rsid w:val="00CC5659"/>
    <w:rsid w:val="00CD2ABC"/>
    <w:rsid w:val="00CD3CE1"/>
    <w:rsid w:val="00CD6445"/>
    <w:rsid w:val="00CE6ECF"/>
    <w:rsid w:val="00CF0116"/>
    <w:rsid w:val="00CF057B"/>
    <w:rsid w:val="00CF48CE"/>
    <w:rsid w:val="00CF6F3E"/>
    <w:rsid w:val="00CF70C4"/>
    <w:rsid w:val="00D0020D"/>
    <w:rsid w:val="00D00E4E"/>
    <w:rsid w:val="00D01671"/>
    <w:rsid w:val="00D01CFB"/>
    <w:rsid w:val="00D0243B"/>
    <w:rsid w:val="00D14324"/>
    <w:rsid w:val="00D1695A"/>
    <w:rsid w:val="00D171B3"/>
    <w:rsid w:val="00D17BF1"/>
    <w:rsid w:val="00D21458"/>
    <w:rsid w:val="00D26C07"/>
    <w:rsid w:val="00D330F8"/>
    <w:rsid w:val="00D3695B"/>
    <w:rsid w:val="00D37188"/>
    <w:rsid w:val="00D3746E"/>
    <w:rsid w:val="00D376A2"/>
    <w:rsid w:val="00D41013"/>
    <w:rsid w:val="00D43610"/>
    <w:rsid w:val="00D44CF1"/>
    <w:rsid w:val="00D450CF"/>
    <w:rsid w:val="00D46CFE"/>
    <w:rsid w:val="00D52A2F"/>
    <w:rsid w:val="00D52B65"/>
    <w:rsid w:val="00D652D8"/>
    <w:rsid w:val="00D701B9"/>
    <w:rsid w:val="00D7692D"/>
    <w:rsid w:val="00D77DC3"/>
    <w:rsid w:val="00D825C4"/>
    <w:rsid w:val="00D8320E"/>
    <w:rsid w:val="00D84949"/>
    <w:rsid w:val="00D850BB"/>
    <w:rsid w:val="00D8647A"/>
    <w:rsid w:val="00D871EB"/>
    <w:rsid w:val="00D911AA"/>
    <w:rsid w:val="00D91260"/>
    <w:rsid w:val="00D93FD5"/>
    <w:rsid w:val="00D951CD"/>
    <w:rsid w:val="00DA0554"/>
    <w:rsid w:val="00DA479C"/>
    <w:rsid w:val="00DB049B"/>
    <w:rsid w:val="00DB2D07"/>
    <w:rsid w:val="00DB6760"/>
    <w:rsid w:val="00DC1882"/>
    <w:rsid w:val="00DC27A9"/>
    <w:rsid w:val="00DC59BD"/>
    <w:rsid w:val="00DD5402"/>
    <w:rsid w:val="00DD69DE"/>
    <w:rsid w:val="00DE3D71"/>
    <w:rsid w:val="00DF154A"/>
    <w:rsid w:val="00E0328A"/>
    <w:rsid w:val="00E05276"/>
    <w:rsid w:val="00E07368"/>
    <w:rsid w:val="00E12D3E"/>
    <w:rsid w:val="00E12DAE"/>
    <w:rsid w:val="00E1430D"/>
    <w:rsid w:val="00E20001"/>
    <w:rsid w:val="00E21F3F"/>
    <w:rsid w:val="00E2590D"/>
    <w:rsid w:val="00E276ED"/>
    <w:rsid w:val="00E30698"/>
    <w:rsid w:val="00E316D6"/>
    <w:rsid w:val="00E332AD"/>
    <w:rsid w:val="00E33929"/>
    <w:rsid w:val="00E34AD7"/>
    <w:rsid w:val="00E403BA"/>
    <w:rsid w:val="00E42321"/>
    <w:rsid w:val="00E43E93"/>
    <w:rsid w:val="00E44946"/>
    <w:rsid w:val="00E465DB"/>
    <w:rsid w:val="00E520F4"/>
    <w:rsid w:val="00E62CAE"/>
    <w:rsid w:val="00E62E81"/>
    <w:rsid w:val="00E63F8F"/>
    <w:rsid w:val="00E65BFF"/>
    <w:rsid w:val="00E66C0C"/>
    <w:rsid w:val="00E670FA"/>
    <w:rsid w:val="00E76607"/>
    <w:rsid w:val="00E773E7"/>
    <w:rsid w:val="00E81203"/>
    <w:rsid w:val="00E831AB"/>
    <w:rsid w:val="00E837D7"/>
    <w:rsid w:val="00E8384C"/>
    <w:rsid w:val="00E847A2"/>
    <w:rsid w:val="00E853CE"/>
    <w:rsid w:val="00EA1827"/>
    <w:rsid w:val="00EA3E44"/>
    <w:rsid w:val="00EA6945"/>
    <w:rsid w:val="00EB0D7F"/>
    <w:rsid w:val="00EB2609"/>
    <w:rsid w:val="00EB3508"/>
    <w:rsid w:val="00EB401F"/>
    <w:rsid w:val="00EB6BA3"/>
    <w:rsid w:val="00EC1FE1"/>
    <w:rsid w:val="00EC3883"/>
    <w:rsid w:val="00ED0D43"/>
    <w:rsid w:val="00ED3764"/>
    <w:rsid w:val="00ED6D4A"/>
    <w:rsid w:val="00EE192F"/>
    <w:rsid w:val="00EE7FBE"/>
    <w:rsid w:val="00EF47EA"/>
    <w:rsid w:val="00EF6E67"/>
    <w:rsid w:val="00EF7FB6"/>
    <w:rsid w:val="00F01B6C"/>
    <w:rsid w:val="00F02102"/>
    <w:rsid w:val="00F1445F"/>
    <w:rsid w:val="00F152F4"/>
    <w:rsid w:val="00F21348"/>
    <w:rsid w:val="00F33ED3"/>
    <w:rsid w:val="00F34883"/>
    <w:rsid w:val="00F35EAC"/>
    <w:rsid w:val="00F36EEC"/>
    <w:rsid w:val="00F37145"/>
    <w:rsid w:val="00F371EC"/>
    <w:rsid w:val="00F37812"/>
    <w:rsid w:val="00F408E1"/>
    <w:rsid w:val="00F42EE9"/>
    <w:rsid w:val="00F45F36"/>
    <w:rsid w:val="00F46E74"/>
    <w:rsid w:val="00F47EA1"/>
    <w:rsid w:val="00F53A85"/>
    <w:rsid w:val="00F54CC3"/>
    <w:rsid w:val="00F6060A"/>
    <w:rsid w:val="00F60EF6"/>
    <w:rsid w:val="00F61764"/>
    <w:rsid w:val="00F67AAA"/>
    <w:rsid w:val="00F70FA4"/>
    <w:rsid w:val="00F71997"/>
    <w:rsid w:val="00F864A1"/>
    <w:rsid w:val="00F929D1"/>
    <w:rsid w:val="00F96392"/>
    <w:rsid w:val="00FA10C4"/>
    <w:rsid w:val="00FB1DCE"/>
    <w:rsid w:val="00FB26A8"/>
    <w:rsid w:val="00FB572B"/>
    <w:rsid w:val="00FB753B"/>
    <w:rsid w:val="00FD53BF"/>
    <w:rsid w:val="00FD7012"/>
    <w:rsid w:val="00FD7989"/>
    <w:rsid w:val="00FE0DFA"/>
    <w:rsid w:val="00FE0E3E"/>
    <w:rsid w:val="00FE1464"/>
    <w:rsid w:val="00FE412D"/>
    <w:rsid w:val="00FF20B0"/>
    <w:rsid w:val="00FF35ED"/>
    <w:rsid w:val="00FF3883"/>
    <w:rsid w:val="00FF4A85"/>
    <w:rsid w:val="00FF5F9C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aportal.gsi.go.jp/" TargetMode="External"/><Relationship Id="rId5" Type="http://schemas.openxmlformats.org/officeDocument/2006/relationships/hyperlink" Target="http://www.nichidankyo.gr.jp/technology/standard/g_kou_0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jlsa023</dc:creator>
  <cp:lastModifiedBy>jlsa023</cp:lastModifiedBy>
  <cp:revision>1</cp:revision>
  <dcterms:created xsi:type="dcterms:W3CDTF">2019-03-13T01:46:00Z</dcterms:created>
  <dcterms:modified xsi:type="dcterms:W3CDTF">2019-03-13T01:47:00Z</dcterms:modified>
</cp:coreProperties>
</file>